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W w:w="50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9716B2">
        <w:trPr>
          <w:trHeight w:val="2539"/>
        </w:trPr>
        <w:tc>
          <w:tcPr>
            <w:tcW w:w="5032" w:type="dxa"/>
          </w:tcPr>
          <w:p w:rsidR="009716B2" w:rsidRDefault="003D487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85775" cy="75247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1" t="-6" r="-11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16B2" w:rsidRDefault="003D487F">
            <w:pPr>
              <w:widowControl w:val="0"/>
              <w:shd w:val="clear" w:color="auto" w:fill="FFFFFF"/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9716B2" w:rsidRDefault="003D487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СОЛЬ-ИЛЕЦКОГО</w:t>
            </w:r>
          </w:p>
          <w:p w:rsidR="009716B2" w:rsidRDefault="003D487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ОКРУГА</w:t>
            </w:r>
          </w:p>
          <w:p w:rsidR="009716B2" w:rsidRDefault="003D487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9716B2" w:rsidRDefault="003D487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3C2E4C" w:rsidRPr="003C2E4C" w:rsidRDefault="003C2E4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30.10.2025 № 2185-п</w:t>
            </w:r>
          </w:p>
          <w:p w:rsidR="009716B2" w:rsidRDefault="009716B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716B2" w:rsidRDefault="003D487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:rsidR="009716B2" w:rsidRDefault="009716B2">
            <w:pPr>
              <w:widowControl w:val="0"/>
              <w:rPr>
                <w:sz w:val="28"/>
                <w:szCs w:val="28"/>
                <w:u w:val="single"/>
              </w:rPr>
            </w:pPr>
          </w:p>
          <w:p w:rsidR="009716B2" w:rsidRDefault="003D487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 отказе  предоставления  разрешения на условно разрешенный вид использования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земельного участка с кадастровым номером 56:29:2003001:1048</w:t>
            </w:r>
          </w:p>
          <w:p w:rsidR="009716B2" w:rsidRDefault="009716B2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716B2" w:rsidRDefault="009716B2">
      <w:pPr>
        <w:pStyle w:val="ab"/>
        <w:jc w:val="both"/>
      </w:pPr>
    </w:p>
    <w:p w:rsidR="009716B2" w:rsidRDefault="009716B2"/>
    <w:p w:rsidR="009716B2" w:rsidRDefault="009716B2"/>
    <w:p w:rsidR="009716B2" w:rsidRDefault="009716B2"/>
    <w:p w:rsidR="009716B2" w:rsidRDefault="009716B2"/>
    <w:p w:rsidR="009716B2" w:rsidRDefault="009716B2"/>
    <w:p w:rsidR="009716B2" w:rsidRDefault="009716B2"/>
    <w:p w:rsidR="009716B2" w:rsidRDefault="009716B2">
      <w:pPr>
        <w:pStyle w:val="ab"/>
        <w:jc w:val="both"/>
        <w:rPr>
          <w:sz w:val="28"/>
          <w:szCs w:val="28"/>
        </w:rPr>
      </w:pPr>
    </w:p>
    <w:p w:rsidR="009716B2" w:rsidRDefault="003D487F">
      <w:pPr>
        <w:pStyle w:val="ab"/>
        <w:jc w:val="both"/>
        <w:rPr>
          <w:sz w:val="28"/>
          <w:szCs w:val="28"/>
        </w:rPr>
      </w:pPr>
      <w:r>
        <w:br w:type="textWrapping" w:clear="all"/>
      </w:r>
    </w:p>
    <w:p w:rsidR="009716B2" w:rsidRDefault="003D487F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39 Градостроительного кодекса Российской Федерации, Уставом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 округа, принимая во внимание рекомендации комиссии по землепользованию и застройки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 Оренбургской области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проведенным публичным слушаниям по предоставлению разрешения на условно разрешенный вид использования земельного участка  от  27.10.2025 года, постановляю:</w:t>
      </w:r>
    </w:p>
    <w:p w:rsidR="009716B2" w:rsidRDefault="003D48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Отказать в предоставлении разрешения </w:t>
      </w:r>
      <w:r>
        <w:rPr>
          <w:rFonts w:eastAsia="Calibri"/>
          <w:sz w:val="28"/>
          <w:szCs w:val="28"/>
          <w:lang w:eastAsia="en-US"/>
        </w:rPr>
        <w:t xml:space="preserve">на условно разрешенный вид </w:t>
      </w:r>
      <w:r>
        <w:rPr>
          <w:sz w:val="28"/>
          <w:szCs w:val="28"/>
        </w:rPr>
        <w:t xml:space="preserve">использования земельного участка с кадастровым номером </w:t>
      </w:r>
      <w:r>
        <w:rPr>
          <w:rFonts w:eastAsia="Calibri"/>
          <w:sz w:val="28"/>
          <w:szCs w:val="28"/>
          <w:lang w:eastAsia="en-US"/>
        </w:rPr>
        <w:t>56:29:2003001:1048, расположенного по адресу: Оренбургская область, Соль-</w:t>
      </w:r>
      <w:proofErr w:type="spellStart"/>
      <w:r>
        <w:rPr>
          <w:rFonts w:eastAsia="Calibri"/>
          <w:sz w:val="28"/>
          <w:szCs w:val="28"/>
          <w:lang w:eastAsia="en-US"/>
        </w:rPr>
        <w:t>Илецкий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муниципальный округ, </w:t>
      </w:r>
      <w:proofErr w:type="spellStart"/>
      <w:r>
        <w:rPr>
          <w:rFonts w:eastAsia="Calibri"/>
          <w:sz w:val="28"/>
          <w:szCs w:val="28"/>
          <w:lang w:eastAsia="en-US"/>
        </w:rPr>
        <w:t>с</w:t>
      </w:r>
      <w:proofErr w:type="gramStart"/>
      <w:r>
        <w:rPr>
          <w:rFonts w:eastAsia="Calibri"/>
          <w:sz w:val="28"/>
          <w:szCs w:val="28"/>
          <w:lang w:eastAsia="en-US"/>
        </w:rPr>
        <w:t>.У</w:t>
      </w:r>
      <w:proofErr w:type="gramEnd"/>
      <w:r>
        <w:rPr>
          <w:rFonts w:eastAsia="Calibri"/>
          <w:sz w:val="28"/>
          <w:szCs w:val="28"/>
          <w:lang w:eastAsia="en-US"/>
        </w:rPr>
        <w:t>гольное</w:t>
      </w:r>
      <w:proofErr w:type="spellEnd"/>
      <w:r>
        <w:rPr>
          <w:rFonts w:eastAsia="Calibri"/>
          <w:sz w:val="28"/>
          <w:szCs w:val="28"/>
          <w:lang w:eastAsia="en-US"/>
        </w:rPr>
        <w:t>, земельный участок расположен в западной части кадастрового квартала 56:29:2003001 -</w:t>
      </w:r>
      <w:r>
        <w:rPr>
          <w:sz w:val="28"/>
          <w:szCs w:val="28"/>
        </w:rPr>
        <w:t xml:space="preserve"> «Заправка транспортных средств» код 4.9.1.1</w:t>
      </w:r>
      <w:r>
        <w:rPr>
          <w:sz w:val="28"/>
          <w:szCs w:val="28"/>
        </w:rPr>
        <w:tab/>
        <w:t xml:space="preserve">согласно - приказу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 от 10.11.2020  № П/0412 «Об утверждении классификатора видов разрешенного использования земельных участков», на основании подпункта </w:t>
      </w:r>
      <w:r>
        <w:rPr>
          <w:b/>
          <w:sz w:val="28"/>
          <w:szCs w:val="28"/>
        </w:rPr>
        <w:t>г</w:t>
      </w:r>
      <w:r>
        <w:rPr>
          <w:sz w:val="28"/>
          <w:szCs w:val="28"/>
        </w:rPr>
        <w:t xml:space="preserve"> пункта 2.16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строительства»:</w:t>
      </w:r>
    </w:p>
    <w:p w:rsidR="009716B2" w:rsidRDefault="003D48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норм, установленных законодательством Российской Федерации.</w:t>
      </w:r>
    </w:p>
    <w:p w:rsidR="009716B2" w:rsidRDefault="009716B2">
      <w:pPr>
        <w:tabs>
          <w:tab w:val="left" w:pos="709"/>
          <w:tab w:val="left" w:pos="993"/>
          <w:tab w:val="left" w:pos="9923"/>
        </w:tabs>
        <w:jc w:val="both"/>
        <w:rPr>
          <w:sz w:val="28"/>
          <w:szCs w:val="28"/>
        </w:rPr>
      </w:pPr>
    </w:p>
    <w:p w:rsidR="009716B2" w:rsidRDefault="003D487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>2. Опубликовать настоящее постановление в средствах массовой информации  в сетевом издании – «Правовой портал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 Оренбургской области» pravo-soliletsk.ru и разместить на сайте администрации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округа:  https://soliletsk.orb.ru/.</w:t>
      </w:r>
    </w:p>
    <w:p w:rsidR="009716B2" w:rsidRDefault="003D48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муниципального округа - заместителя главы муниципального округа по экономике, бюджетным отношениям и инвестиционной политике – </w:t>
      </w:r>
      <w:proofErr w:type="spellStart"/>
      <w:r>
        <w:rPr>
          <w:sz w:val="28"/>
          <w:szCs w:val="28"/>
        </w:rPr>
        <w:t>С.В.Шукаева</w:t>
      </w:r>
      <w:proofErr w:type="spellEnd"/>
      <w:r>
        <w:rPr>
          <w:sz w:val="28"/>
          <w:szCs w:val="28"/>
        </w:rPr>
        <w:t xml:space="preserve">.                                                             </w:t>
      </w:r>
    </w:p>
    <w:p w:rsidR="009716B2" w:rsidRDefault="003D48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Постановление вступает в силу со дня его официального опубликования.</w:t>
      </w:r>
    </w:p>
    <w:p w:rsidR="009716B2" w:rsidRDefault="009716B2">
      <w:pPr>
        <w:jc w:val="both"/>
        <w:rPr>
          <w:sz w:val="28"/>
          <w:szCs w:val="28"/>
        </w:rPr>
      </w:pPr>
    </w:p>
    <w:p w:rsidR="009716B2" w:rsidRDefault="009716B2">
      <w:pPr>
        <w:jc w:val="both"/>
        <w:rPr>
          <w:sz w:val="28"/>
          <w:szCs w:val="28"/>
        </w:rPr>
      </w:pPr>
    </w:p>
    <w:p w:rsidR="009716B2" w:rsidRDefault="009716B2">
      <w:pPr>
        <w:jc w:val="both"/>
        <w:rPr>
          <w:sz w:val="28"/>
          <w:szCs w:val="28"/>
        </w:rPr>
      </w:pPr>
    </w:p>
    <w:p w:rsidR="009716B2" w:rsidRDefault="009716B2">
      <w:pPr>
        <w:jc w:val="both"/>
        <w:rPr>
          <w:sz w:val="28"/>
          <w:szCs w:val="28"/>
        </w:rPr>
      </w:pPr>
    </w:p>
    <w:p w:rsidR="009716B2" w:rsidRDefault="003D48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Соль-</w:t>
      </w:r>
      <w:proofErr w:type="spellStart"/>
      <w:r>
        <w:rPr>
          <w:sz w:val="28"/>
          <w:szCs w:val="28"/>
        </w:rPr>
        <w:t>Илецкого</w:t>
      </w:r>
      <w:proofErr w:type="spellEnd"/>
    </w:p>
    <w:p w:rsidR="009716B2" w:rsidRDefault="003D48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С.Ю. Савченко                                                                                                                                                         </w:t>
      </w:r>
    </w:p>
    <w:tbl>
      <w:tblPr>
        <w:tblStyle w:val="af4"/>
        <w:tblW w:w="12015" w:type="dxa"/>
        <w:tblLayout w:type="fixed"/>
        <w:tblLook w:val="04A0" w:firstRow="1" w:lastRow="0" w:firstColumn="1" w:lastColumn="0" w:noHBand="0" w:noVBand="1"/>
      </w:tblPr>
      <w:tblGrid>
        <w:gridCol w:w="9323"/>
        <w:gridCol w:w="2692"/>
      </w:tblGrid>
      <w:tr w:rsidR="009716B2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9716B2" w:rsidRDefault="009716B2">
            <w:pPr>
              <w:pStyle w:val="af"/>
              <w:ind w:left="1416" w:firstLine="708"/>
              <w:rPr>
                <w:sz w:val="16"/>
                <w:szCs w:val="16"/>
              </w:rPr>
            </w:pPr>
          </w:p>
          <w:p w:rsidR="009716B2" w:rsidRDefault="009716B2">
            <w:pPr>
              <w:pStyle w:val="af"/>
              <w:ind w:left="1416" w:firstLine="708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9716B2" w:rsidRDefault="009716B2">
            <w:pPr>
              <w:shd w:val="clear" w:color="auto" w:fill="FFFFFF"/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9716B2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9716B2" w:rsidRDefault="003D487F">
            <w:pPr>
              <w:pStyle w:val="af"/>
              <w:ind w:left="1416" w:firstLine="708"/>
              <w:rPr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</w:t>
            </w:r>
          </w:p>
          <w:p w:rsidR="009716B2" w:rsidRDefault="009716B2">
            <w:pPr>
              <w:pStyle w:val="af"/>
              <w:rPr>
                <w:rFonts w:ascii="Tahoma" w:hAnsi="Tahoma" w:cs="Tahoma"/>
                <w:sz w:val="16"/>
                <w:szCs w:val="16"/>
              </w:rPr>
            </w:pPr>
          </w:p>
          <w:p w:rsidR="009716B2" w:rsidRDefault="009716B2">
            <w:pPr>
              <w:pStyle w:val="af"/>
              <w:ind w:left="1416" w:firstLine="708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9716B2" w:rsidRDefault="009716B2">
            <w:pPr>
              <w:tabs>
                <w:tab w:val="left" w:pos="426"/>
              </w:tabs>
              <w:contextualSpacing/>
              <w:rPr>
                <w:sz w:val="28"/>
                <w:szCs w:val="28"/>
              </w:rPr>
            </w:pPr>
          </w:p>
        </w:tc>
      </w:tr>
    </w:tbl>
    <w:p w:rsidR="009716B2" w:rsidRDefault="009716B2">
      <w:pPr>
        <w:pStyle w:val="ab"/>
        <w:jc w:val="both"/>
        <w:rPr>
          <w:sz w:val="28"/>
          <w:szCs w:val="28"/>
        </w:rPr>
      </w:pPr>
    </w:p>
    <w:p w:rsidR="009716B2" w:rsidRDefault="009716B2">
      <w:pPr>
        <w:pStyle w:val="ab"/>
        <w:jc w:val="both"/>
        <w:rPr>
          <w:sz w:val="20"/>
          <w:szCs w:val="20"/>
        </w:rPr>
      </w:pPr>
    </w:p>
    <w:p w:rsidR="009716B2" w:rsidRDefault="009716B2">
      <w:pPr>
        <w:pStyle w:val="ab"/>
        <w:jc w:val="both"/>
        <w:rPr>
          <w:sz w:val="20"/>
          <w:szCs w:val="20"/>
        </w:rPr>
      </w:pPr>
    </w:p>
    <w:p w:rsidR="009716B2" w:rsidRDefault="009716B2">
      <w:pPr>
        <w:pStyle w:val="ab"/>
        <w:jc w:val="both"/>
        <w:rPr>
          <w:sz w:val="20"/>
          <w:szCs w:val="20"/>
        </w:rPr>
      </w:pPr>
    </w:p>
    <w:p w:rsidR="009716B2" w:rsidRDefault="009716B2">
      <w:pPr>
        <w:pStyle w:val="ab"/>
        <w:jc w:val="both"/>
        <w:rPr>
          <w:sz w:val="20"/>
          <w:szCs w:val="20"/>
        </w:rPr>
      </w:pPr>
    </w:p>
    <w:p w:rsidR="009716B2" w:rsidRDefault="009716B2">
      <w:pPr>
        <w:pStyle w:val="ab"/>
        <w:jc w:val="both"/>
        <w:rPr>
          <w:sz w:val="20"/>
          <w:szCs w:val="20"/>
        </w:rPr>
      </w:pPr>
    </w:p>
    <w:p w:rsidR="009716B2" w:rsidRDefault="009716B2">
      <w:pPr>
        <w:pStyle w:val="ab"/>
        <w:jc w:val="both"/>
        <w:rPr>
          <w:sz w:val="20"/>
          <w:szCs w:val="20"/>
        </w:rPr>
      </w:pPr>
    </w:p>
    <w:p w:rsidR="009716B2" w:rsidRDefault="009716B2">
      <w:pPr>
        <w:pStyle w:val="ab"/>
        <w:jc w:val="both"/>
        <w:rPr>
          <w:sz w:val="20"/>
          <w:szCs w:val="20"/>
        </w:rPr>
      </w:pPr>
    </w:p>
    <w:p w:rsidR="009716B2" w:rsidRDefault="009716B2">
      <w:pPr>
        <w:pStyle w:val="ab"/>
        <w:jc w:val="both"/>
        <w:rPr>
          <w:sz w:val="20"/>
          <w:szCs w:val="20"/>
        </w:rPr>
      </w:pPr>
    </w:p>
    <w:p w:rsidR="009716B2" w:rsidRDefault="009716B2">
      <w:pPr>
        <w:pStyle w:val="ab"/>
        <w:jc w:val="both"/>
        <w:rPr>
          <w:sz w:val="20"/>
          <w:szCs w:val="20"/>
        </w:rPr>
      </w:pPr>
    </w:p>
    <w:p w:rsidR="009716B2" w:rsidRDefault="009716B2">
      <w:pPr>
        <w:pStyle w:val="ab"/>
        <w:jc w:val="both"/>
        <w:rPr>
          <w:sz w:val="20"/>
          <w:szCs w:val="20"/>
        </w:rPr>
      </w:pPr>
    </w:p>
    <w:p w:rsidR="009716B2" w:rsidRDefault="009716B2">
      <w:pPr>
        <w:pStyle w:val="ab"/>
        <w:jc w:val="both"/>
        <w:rPr>
          <w:sz w:val="20"/>
          <w:szCs w:val="20"/>
        </w:rPr>
      </w:pPr>
    </w:p>
    <w:p w:rsidR="009716B2" w:rsidRDefault="009716B2">
      <w:pPr>
        <w:pStyle w:val="ab"/>
        <w:jc w:val="both"/>
        <w:rPr>
          <w:sz w:val="20"/>
          <w:szCs w:val="20"/>
        </w:rPr>
      </w:pPr>
    </w:p>
    <w:p w:rsidR="009716B2" w:rsidRDefault="009716B2">
      <w:pPr>
        <w:pStyle w:val="ab"/>
        <w:jc w:val="both"/>
        <w:rPr>
          <w:sz w:val="20"/>
          <w:szCs w:val="20"/>
        </w:rPr>
      </w:pPr>
    </w:p>
    <w:p w:rsidR="009716B2" w:rsidRDefault="009716B2">
      <w:pPr>
        <w:pStyle w:val="ab"/>
        <w:jc w:val="both"/>
        <w:rPr>
          <w:sz w:val="20"/>
          <w:szCs w:val="20"/>
        </w:rPr>
      </w:pPr>
    </w:p>
    <w:p w:rsidR="009716B2" w:rsidRDefault="009716B2">
      <w:pPr>
        <w:pStyle w:val="ab"/>
        <w:jc w:val="both"/>
        <w:rPr>
          <w:sz w:val="20"/>
          <w:szCs w:val="20"/>
        </w:rPr>
      </w:pPr>
    </w:p>
    <w:p w:rsidR="009716B2" w:rsidRDefault="009716B2">
      <w:pPr>
        <w:pStyle w:val="ab"/>
        <w:jc w:val="both"/>
        <w:rPr>
          <w:sz w:val="20"/>
          <w:szCs w:val="20"/>
        </w:rPr>
      </w:pPr>
    </w:p>
    <w:p w:rsidR="009716B2" w:rsidRDefault="009716B2">
      <w:pPr>
        <w:pStyle w:val="ab"/>
        <w:jc w:val="both"/>
        <w:rPr>
          <w:sz w:val="20"/>
          <w:szCs w:val="20"/>
        </w:rPr>
      </w:pPr>
      <w:bookmarkStart w:id="0" w:name="_GoBack"/>
      <w:bookmarkEnd w:id="0"/>
    </w:p>
    <w:sectPr w:rsidR="009716B2">
      <w:headerReference w:type="even" r:id="rId9"/>
      <w:headerReference w:type="default" r:id="rId10"/>
      <w:pgSz w:w="11906" w:h="16838"/>
      <w:pgMar w:top="1134" w:right="851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DF1" w:rsidRDefault="00322DF1">
      <w:r>
        <w:separator/>
      </w:r>
    </w:p>
  </w:endnote>
  <w:endnote w:type="continuationSeparator" w:id="0">
    <w:p w:rsidR="00322DF1" w:rsidRDefault="0032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DF1" w:rsidRDefault="00322DF1">
      <w:r>
        <w:separator/>
      </w:r>
    </w:p>
  </w:footnote>
  <w:footnote w:type="continuationSeparator" w:id="0">
    <w:p w:rsidR="00322DF1" w:rsidRDefault="00322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6B2" w:rsidRDefault="003D487F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716B2" w:rsidRDefault="003D487F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6B2" w:rsidRDefault="009716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B2"/>
    <w:rsid w:val="00322DF1"/>
    <w:rsid w:val="003C2E4C"/>
    <w:rsid w:val="003D487F"/>
    <w:rsid w:val="00416217"/>
    <w:rsid w:val="0097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95E"/>
    <w:rPr>
      <w:sz w:val="24"/>
      <w:szCs w:val="24"/>
    </w:rPr>
  </w:style>
  <w:style w:type="paragraph" w:styleId="1">
    <w:name w:val="heading 1"/>
    <w:basedOn w:val="a"/>
    <w:next w:val="a"/>
    <w:qFormat/>
    <w:rsid w:val="00A5795E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A5795E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5795E"/>
    <w:pPr>
      <w:keepNext/>
      <w:ind w:left="594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7C1A32"/>
    <w:rPr>
      <w:sz w:val="28"/>
    </w:rPr>
  </w:style>
  <w:style w:type="character" w:styleId="a5">
    <w:name w:val="page number"/>
    <w:basedOn w:val="a0"/>
    <w:qFormat/>
    <w:rsid w:val="007C1A32"/>
  </w:style>
  <w:style w:type="character" w:customStyle="1" w:styleId="a6">
    <w:name w:val="Нижний колонтитул Знак"/>
    <w:basedOn w:val="a0"/>
    <w:link w:val="a7"/>
    <w:qFormat/>
    <w:rsid w:val="0048369A"/>
    <w:rPr>
      <w:sz w:val="24"/>
      <w:szCs w:val="24"/>
    </w:rPr>
  </w:style>
  <w:style w:type="character" w:customStyle="1" w:styleId="a8">
    <w:name w:val="Текст выноски Знак"/>
    <w:basedOn w:val="a0"/>
    <w:link w:val="a9"/>
    <w:qFormat/>
    <w:rsid w:val="000C2820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99"/>
    <w:qFormat/>
    <w:rsid w:val="00D70BD3"/>
    <w:rPr>
      <w:sz w:val="24"/>
      <w:szCs w:val="24"/>
    </w:rPr>
  </w:style>
  <w:style w:type="character" w:styleId="ac">
    <w:name w:val="Hyperlink"/>
    <w:basedOn w:val="a0"/>
    <w:uiPriority w:val="99"/>
    <w:unhideWhenUsed/>
    <w:rsid w:val="00766B1D"/>
    <w:rPr>
      <w:color w:val="0000FF"/>
      <w:u w:val="single"/>
    </w:rPr>
  </w:style>
  <w:style w:type="character" w:customStyle="1" w:styleId="ad">
    <w:name w:val="Основной текст_"/>
    <w:basedOn w:val="a0"/>
    <w:link w:val="6"/>
    <w:qFormat/>
    <w:rsid w:val="00766B1D"/>
    <w:rPr>
      <w:sz w:val="25"/>
      <w:szCs w:val="25"/>
      <w:shd w:val="clear" w:color="auto" w:fill="FFFFFF"/>
    </w:rPr>
  </w:style>
  <w:style w:type="character" w:customStyle="1" w:styleId="10">
    <w:name w:val="Основной текст1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single"/>
      <w:shd w:val="clear" w:color="auto" w:fill="FFFFFF"/>
      <w:lang w:val="en-US"/>
    </w:rPr>
  </w:style>
  <w:style w:type="character" w:customStyle="1" w:styleId="20">
    <w:name w:val="Основной текст2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31">
    <w:name w:val="Основной текст3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qFormat/>
    <w:rsid w:val="00D118AC"/>
    <w:rPr>
      <w:b/>
      <w:bCs/>
      <w:sz w:val="24"/>
      <w:szCs w:val="24"/>
    </w:rPr>
  </w:style>
  <w:style w:type="character" w:customStyle="1" w:styleId="ae">
    <w:name w:val="Основной текст Знак"/>
    <w:basedOn w:val="a0"/>
    <w:link w:val="af"/>
    <w:qFormat/>
    <w:rsid w:val="00B44A72"/>
    <w:rPr>
      <w:sz w:val="24"/>
      <w:szCs w:val="24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">
    <w:name w:val="Body Text"/>
    <w:basedOn w:val="a"/>
    <w:link w:val="ae"/>
    <w:rsid w:val="00A5795E"/>
    <w:pPr>
      <w:jc w:val="both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2">
    <w:name w:val="Body Text Indent"/>
    <w:basedOn w:val="a"/>
    <w:rsid w:val="00A5795E"/>
    <w:pPr>
      <w:ind w:left="360"/>
      <w:jc w:val="center"/>
    </w:pPr>
    <w:rPr>
      <w:b/>
      <w:bCs/>
    </w:rPr>
  </w:style>
  <w:style w:type="paragraph" w:styleId="21">
    <w:name w:val="Body Text Indent 2"/>
    <w:basedOn w:val="a"/>
    <w:qFormat/>
    <w:rsid w:val="00A5795E"/>
    <w:pPr>
      <w:tabs>
        <w:tab w:val="left" w:pos="720"/>
        <w:tab w:val="left" w:pos="900"/>
      </w:tabs>
      <w:ind w:left="360"/>
      <w:jc w:val="both"/>
    </w:pPr>
  </w:style>
  <w:style w:type="paragraph" w:styleId="32">
    <w:name w:val="Body Text Indent 3"/>
    <w:basedOn w:val="a"/>
    <w:qFormat/>
    <w:rsid w:val="00A5795E"/>
    <w:pPr>
      <w:tabs>
        <w:tab w:val="left" w:pos="720"/>
        <w:tab w:val="left" w:pos="900"/>
      </w:tabs>
      <w:ind w:left="750"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rsid w:val="007C1A32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b">
    <w:name w:val="No Spacing"/>
    <w:link w:val="aa"/>
    <w:uiPriority w:val="99"/>
    <w:qFormat/>
    <w:rsid w:val="00697591"/>
    <w:rPr>
      <w:sz w:val="24"/>
      <w:szCs w:val="24"/>
    </w:rPr>
  </w:style>
  <w:style w:type="paragraph" w:styleId="a7">
    <w:name w:val="footer"/>
    <w:basedOn w:val="a"/>
    <w:link w:val="a6"/>
    <w:rsid w:val="0048369A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960D87"/>
    <w:pPr>
      <w:ind w:left="720"/>
      <w:contextualSpacing/>
    </w:pPr>
  </w:style>
  <w:style w:type="paragraph" w:styleId="a9">
    <w:name w:val="Balloon Text"/>
    <w:basedOn w:val="a"/>
    <w:link w:val="a8"/>
    <w:qFormat/>
    <w:rsid w:val="000C282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D70BD3"/>
    <w:pPr>
      <w:widowControl w:val="0"/>
    </w:pPr>
    <w:rPr>
      <w:rFonts w:ascii="Courier New" w:hAnsi="Courier New" w:cs="Courier New"/>
    </w:rPr>
  </w:style>
  <w:style w:type="paragraph" w:customStyle="1" w:styleId="6">
    <w:name w:val="Основной текст6"/>
    <w:basedOn w:val="a"/>
    <w:link w:val="ad"/>
    <w:qFormat/>
    <w:rsid w:val="00766B1D"/>
    <w:pPr>
      <w:widowControl w:val="0"/>
      <w:shd w:val="clear" w:color="auto" w:fill="FFFFFF"/>
      <w:spacing w:line="322" w:lineRule="exact"/>
      <w:ind w:hanging="180"/>
    </w:pPr>
    <w:rPr>
      <w:sz w:val="25"/>
      <w:szCs w:val="25"/>
    </w:rPr>
  </w:style>
  <w:style w:type="paragraph" w:customStyle="1" w:styleId="ConsPlusTitle">
    <w:name w:val="ConsPlusTitle"/>
    <w:qFormat/>
    <w:rsid w:val="00EF502F"/>
    <w:pPr>
      <w:widowControl w:val="0"/>
    </w:pPr>
    <w:rPr>
      <w:rFonts w:ascii="Calibri" w:hAnsi="Calibri" w:cs="Calibri"/>
      <w:b/>
      <w:sz w:val="22"/>
    </w:rPr>
  </w:style>
  <w:style w:type="paragraph" w:customStyle="1" w:styleId="FrameContents">
    <w:name w:val="Frame Contents"/>
    <w:basedOn w:val="a"/>
    <w:qFormat/>
  </w:style>
  <w:style w:type="table" w:styleId="af4">
    <w:name w:val="Table Grid"/>
    <w:basedOn w:val="a1"/>
    <w:rsid w:val="007C1A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95E"/>
    <w:rPr>
      <w:sz w:val="24"/>
      <w:szCs w:val="24"/>
    </w:rPr>
  </w:style>
  <w:style w:type="paragraph" w:styleId="1">
    <w:name w:val="heading 1"/>
    <w:basedOn w:val="a"/>
    <w:next w:val="a"/>
    <w:qFormat/>
    <w:rsid w:val="00A5795E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A5795E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5795E"/>
    <w:pPr>
      <w:keepNext/>
      <w:ind w:left="594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7C1A32"/>
    <w:rPr>
      <w:sz w:val="28"/>
    </w:rPr>
  </w:style>
  <w:style w:type="character" w:styleId="a5">
    <w:name w:val="page number"/>
    <w:basedOn w:val="a0"/>
    <w:qFormat/>
    <w:rsid w:val="007C1A32"/>
  </w:style>
  <w:style w:type="character" w:customStyle="1" w:styleId="a6">
    <w:name w:val="Нижний колонтитул Знак"/>
    <w:basedOn w:val="a0"/>
    <w:link w:val="a7"/>
    <w:qFormat/>
    <w:rsid w:val="0048369A"/>
    <w:rPr>
      <w:sz w:val="24"/>
      <w:szCs w:val="24"/>
    </w:rPr>
  </w:style>
  <w:style w:type="character" w:customStyle="1" w:styleId="a8">
    <w:name w:val="Текст выноски Знак"/>
    <w:basedOn w:val="a0"/>
    <w:link w:val="a9"/>
    <w:qFormat/>
    <w:rsid w:val="000C2820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99"/>
    <w:qFormat/>
    <w:rsid w:val="00D70BD3"/>
    <w:rPr>
      <w:sz w:val="24"/>
      <w:szCs w:val="24"/>
    </w:rPr>
  </w:style>
  <w:style w:type="character" w:styleId="ac">
    <w:name w:val="Hyperlink"/>
    <w:basedOn w:val="a0"/>
    <w:uiPriority w:val="99"/>
    <w:unhideWhenUsed/>
    <w:rsid w:val="00766B1D"/>
    <w:rPr>
      <w:color w:val="0000FF"/>
      <w:u w:val="single"/>
    </w:rPr>
  </w:style>
  <w:style w:type="character" w:customStyle="1" w:styleId="ad">
    <w:name w:val="Основной текст_"/>
    <w:basedOn w:val="a0"/>
    <w:link w:val="6"/>
    <w:qFormat/>
    <w:rsid w:val="00766B1D"/>
    <w:rPr>
      <w:sz w:val="25"/>
      <w:szCs w:val="25"/>
      <w:shd w:val="clear" w:color="auto" w:fill="FFFFFF"/>
    </w:rPr>
  </w:style>
  <w:style w:type="character" w:customStyle="1" w:styleId="10">
    <w:name w:val="Основной текст1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single"/>
      <w:shd w:val="clear" w:color="auto" w:fill="FFFFFF"/>
      <w:lang w:val="en-US"/>
    </w:rPr>
  </w:style>
  <w:style w:type="character" w:customStyle="1" w:styleId="20">
    <w:name w:val="Основной текст2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31">
    <w:name w:val="Основной текст3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qFormat/>
    <w:rsid w:val="00D118AC"/>
    <w:rPr>
      <w:b/>
      <w:bCs/>
      <w:sz w:val="24"/>
      <w:szCs w:val="24"/>
    </w:rPr>
  </w:style>
  <w:style w:type="character" w:customStyle="1" w:styleId="ae">
    <w:name w:val="Основной текст Знак"/>
    <w:basedOn w:val="a0"/>
    <w:link w:val="af"/>
    <w:qFormat/>
    <w:rsid w:val="00B44A72"/>
    <w:rPr>
      <w:sz w:val="24"/>
      <w:szCs w:val="24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">
    <w:name w:val="Body Text"/>
    <w:basedOn w:val="a"/>
    <w:link w:val="ae"/>
    <w:rsid w:val="00A5795E"/>
    <w:pPr>
      <w:jc w:val="both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2">
    <w:name w:val="Body Text Indent"/>
    <w:basedOn w:val="a"/>
    <w:rsid w:val="00A5795E"/>
    <w:pPr>
      <w:ind w:left="360"/>
      <w:jc w:val="center"/>
    </w:pPr>
    <w:rPr>
      <w:b/>
      <w:bCs/>
    </w:rPr>
  </w:style>
  <w:style w:type="paragraph" w:styleId="21">
    <w:name w:val="Body Text Indent 2"/>
    <w:basedOn w:val="a"/>
    <w:qFormat/>
    <w:rsid w:val="00A5795E"/>
    <w:pPr>
      <w:tabs>
        <w:tab w:val="left" w:pos="720"/>
        <w:tab w:val="left" w:pos="900"/>
      </w:tabs>
      <w:ind w:left="360"/>
      <w:jc w:val="both"/>
    </w:pPr>
  </w:style>
  <w:style w:type="paragraph" w:styleId="32">
    <w:name w:val="Body Text Indent 3"/>
    <w:basedOn w:val="a"/>
    <w:qFormat/>
    <w:rsid w:val="00A5795E"/>
    <w:pPr>
      <w:tabs>
        <w:tab w:val="left" w:pos="720"/>
        <w:tab w:val="left" w:pos="900"/>
      </w:tabs>
      <w:ind w:left="750"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rsid w:val="007C1A32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b">
    <w:name w:val="No Spacing"/>
    <w:link w:val="aa"/>
    <w:uiPriority w:val="99"/>
    <w:qFormat/>
    <w:rsid w:val="00697591"/>
    <w:rPr>
      <w:sz w:val="24"/>
      <w:szCs w:val="24"/>
    </w:rPr>
  </w:style>
  <w:style w:type="paragraph" w:styleId="a7">
    <w:name w:val="footer"/>
    <w:basedOn w:val="a"/>
    <w:link w:val="a6"/>
    <w:rsid w:val="0048369A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960D87"/>
    <w:pPr>
      <w:ind w:left="720"/>
      <w:contextualSpacing/>
    </w:pPr>
  </w:style>
  <w:style w:type="paragraph" w:styleId="a9">
    <w:name w:val="Balloon Text"/>
    <w:basedOn w:val="a"/>
    <w:link w:val="a8"/>
    <w:qFormat/>
    <w:rsid w:val="000C282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D70BD3"/>
    <w:pPr>
      <w:widowControl w:val="0"/>
    </w:pPr>
    <w:rPr>
      <w:rFonts w:ascii="Courier New" w:hAnsi="Courier New" w:cs="Courier New"/>
    </w:rPr>
  </w:style>
  <w:style w:type="paragraph" w:customStyle="1" w:styleId="6">
    <w:name w:val="Основной текст6"/>
    <w:basedOn w:val="a"/>
    <w:link w:val="ad"/>
    <w:qFormat/>
    <w:rsid w:val="00766B1D"/>
    <w:pPr>
      <w:widowControl w:val="0"/>
      <w:shd w:val="clear" w:color="auto" w:fill="FFFFFF"/>
      <w:spacing w:line="322" w:lineRule="exact"/>
      <w:ind w:hanging="180"/>
    </w:pPr>
    <w:rPr>
      <w:sz w:val="25"/>
      <w:szCs w:val="25"/>
    </w:rPr>
  </w:style>
  <w:style w:type="paragraph" w:customStyle="1" w:styleId="ConsPlusTitle">
    <w:name w:val="ConsPlusTitle"/>
    <w:qFormat/>
    <w:rsid w:val="00EF502F"/>
    <w:pPr>
      <w:widowControl w:val="0"/>
    </w:pPr>
    <w:rPr>
      <w:rFonts w:ascii="Calibri" w:hAnsi="Calibri" w:cs="Calibri"/>
      <w:b/>
      <w:sz w:val="22"/>
    </w:rPr>
  </w:style>
  <w:style w:type="paragraph" w:customStyle="1" w:styleId="FrameContents">
    <w:name w:val="Frame Contents"/>
    <w:basedOn w:val="a"/>
    <w:qFormat/>
  </w:style>
  <w:style w:type="table" w:styleId="af4">
    <w:name w:val="Table Grid"/>
    <w:basedOn w:val="a1"/>
    <w:rsid w:val="007C1A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2A34-8810-48EF-8714-AAC5E92C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Полякова</cp:lastModifiedBy>
  <cp:revision>3</cp:revision>
  <cp:lastPrinted>2025-10-30T10:29:00Z</cp:lastPrinted>
  <dcterms:created xsi:type="dcterms:W3CDTF">2025-10-30T10:29:00Z</dcterms:created>
  <dcterms:modified xsi:type="dcterms:W3CDTF">2025-10-30T10:38:00Z</dcterms:modified>
  <dc:language>ru-RU</dc:language>
</cp:coreProperties>
</file>